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E4BDA">
      <w:pPr>
        <w:tabs>
          <w:tab w:val="left" w:pos="9072"/>
        </w:tabs>
        <w:spacing w:before="100" w:beforeAutospacing="1" w:after="100" w:afterAutospacing="1"/>
        <w:contextualSpacing/>
        <w:jc w:val="both"/>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79CC9A6D" w:rsidR="00EA5FD0" w:rsidRPr="00F42E0E" w:rsidRDefault="00EA5FD0" w:rsidP="008E4BDA">
      <w:pPr>
        <w:tabs>
          <w:tab w:val="left" w:pos="9072"/>
        </w:tabs>
        <w:spacing w:before="100" w:beforeAutospacing="1" w:after="100" w:afterAutospacing="1"/>
        <w:contextualSpacing/>
        <w:jc w:val="both"/>
        <w:rPr>
          <w:rFonts w:ascii="Arial" w:hAnsi="Arial" w:cs="Arial"/>
          <w:b/>
        </w:rPr>
      </w:pPr>
      <w:r w:rsidRPr="00EA5FD0">
        <w:rPr>
          <w:rFonts w:ascii="Arial" w:hAnsi="Arial" w:cs="Arial"/>
        </w:rPr>
        <w:t xml:space="preserve">Courriel : </w:t>
      </w:r>
      <w:r w:rsidR="00051159">
        <w:rPr>
          <w:rFonts w:ascii="Arial" w:hAnsi="Arial" w:cs="Arial"/>
          <w:b/>
        </w:rPr>
        <w:t>p.vienne</w:t>
      </w:r>
      <w:r w:rsidR="00F42E0E" w:rsidRPr="00F42E0E">
        <w:rPr>
          <w:rFonts w:ascii="Arial" w:hAnsi="Arial" w:cs="Arial"/>
          <w:b/>
        </w:rPr>
        <w:t>@</w:t>
      </w:r>
      <w:r w:rsidR="00051159">
        <w:rPr>
          <w:rFonts w:ascii="Arial" w:hAnsi="Arial" w:cs="Arial"/>
          <w:b/>
        </w:rPr>
        <w:t>te81</w:t>
      </w:r>
      <w:r w:rsidR="00F42E0E" w:rsidRPr="00F42E0E">
        <w:rPr>
          <w:rFonts w:ascii="Arial" w:hAnsi="Arial" w:cs="Arial"/>
          <w:b/>
        </w:rPr>
        <w:t>.fr</w:t>
      </w:r>
    </w:p>
    <w:p w14:paraId="215978AF" w14:textId="3D302D0E" w:rsidR="002D46DA" w:rsidRDefault="00804A7F" w:rsidP="008E4BDA">
      <w:pPr>
        <w:tabs>
          <w:tab w:val="left" w:pos="9072"/>
        </w:tabs>
        <w:spacing w:before="100" w:beforeAutospacing="1" w:after="100" w:afterAutospacing="1"/>
        <w:contextualSpacing/>
        <w:jc w:val="both"/>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D44B2C">
        <w:rPr>
          <w:rFonts w:ascii="Arial" w:hAnsi="Arial" w:cs="Arial"/>
          <w:b/>
          <w:color w:val="1F497D" w:themeColor="text2"/>
          <w:u w:val="single"/>
        </w:rPr>
        <w:t>BAR</w:t>
      </w:r>
      <w:r w:rsidR="008E4BDA">
        <w:rPr>
          <w:rFonts w:ascii="Arial" w:hAnsi="Arial" w:cs="Arial"/>
          <w:b/>
          <w:color w:val="1F497D" w:themeColor="text2"/>
          <w:u w:val="single"/>
        </w:rPr>
        <w:t>-EQ</w:t>
      </w:r>
      <w:r w:rsidR="003F5A9B">
        <w:rPr>
          <w:rFonts w:ascii="Arial" w:hAnsi="Arial" w:cs="Arial"/>
          <w:b/>
          <w:color w:val="1F497D" w:themeColor="text2"/>
          <w:u w:val="single"/>
        </w:rPr>
        <w:t>-1</w:t>
      </w:r>
      <w:r w:rsidR="00D44B2C">
        <w:rPr>
          <w:rFonts w:ascii="Arial" w:hAnsi="Arial" w:cs="Arial"/>
          <w:b/>
          <w:color w:val="1F497D" w:themeColor="text2"/>
          <w:u w:val="single"/>
        </w:rPr>
        <w:t>10 (v A15</w:t>
      </w:r>
      <w:r w:rsidR="008E4BDA">
        <w:rPr>
          <w:rFonts w:ascii="Arial" w:hAnsi="Arial" w:cs="Arial"/>
          <w:b/>
          <w:color w:val="1F497D" w:themeColor="text2"/>
          <w:u w:val="single"/>
        </w:rPr>
        <w:t>.1)</w:t>
      </w:r>
      <w:r w:rsidR="00D44B2C">
        <w:rPr>
          <w:rFonts w:ascii="Arial" w:hAnsi="Arial" w:cs="Arial"/>
          <w:b/>
          <w:color w:val="1F497D" w:themeColor="text2"/>
          <w:u w:val="single"/>
        </w:rPr>
        <w:t>: Mise en place, dans les parties communes, d’un luminaire à modules LED avec dispositif de contrôle intégré au luminaire</w:t>
      </w:r>
    </w:p>
    <w:p w14:paraId="188DF1C4" w14:textId="1B5DE114" w:rsidR="003F5A9B" w:rsidRDefault="003F5A9B" w:rsidP="008E4BDA">
      <w:pPr>
        <w:tabs>
          <w:tab w:val="left" w:pos="9072"/>
        </w:tabs>
        <w:spacing w:before="100" w:beforeAutospacing="1" w:after="100" w:afterAutospacing="1"/>
        <w:contextualSpacing/>
        <w:jc w:val="both"/>
        <w:rPr>
          <w:rFonts w:ascii="Arial" w:hAnsi="Arial" w:cs="Arial"/>
          <w:i/>
        </w:rPr>
      </w:pPr>
    </w:p>
    <w:p w14:paraId="1A0A42A2" w14:textId="286EA254"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Date d’engagement de l'opération (ex : date d’acceptation du devis) : …..........................</w:t>
      </w:r>
    </w:p>
    <w:p w14:paraId="16AAFF32" w14:textId="6698076A"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Date de preuve de réalisation de l’opération (ex : date de la facture) : ….........................</w:t>
      </w:r>
    </w:p>
    <w:p w14:paraId="390CD970" w14:textId="5613FE90"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Référence de la facture : ….........................</w:t>
      </w:r>
    </w:p>
    <w:p w14:paraId="3CFE60F9" w14:textId="2B2FE32F"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Nom du site des travaux ou nom de la copropriété : ….........................</w:t>
      </w:r>
    </w:p>
    <w:p w14:paraId="05DB0EA5" w14:textId="724F1EA5"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Adresse des travaux : ….........................</w:t>
      </w:r>
    </w:p>
    <w:p w14:paraId="3FCD8FC8" w14:textId="18C9DB79"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Complément d’adresse : ….........................</w:t>
      </w:r>
    </w:p>
    <w:p w14:paraId="62B96521" w14:textId="77777777" w:rsid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Code post</w:t>
      </w:r>
      <w:r>
        <w:rPr>
          <w:rFonts w:ascii="Arial" w:hAnsi="Arial" w:cs="Arial"/>
          <w:sz w:val="20"/>
        </w:rPr>
        <w:t xml:space="preserve">al : …......................... </w:t>
      </w:r>
    </w:p>
    <w:p w14:paraId="5F6DFAD8" w14:textId="64EEB165" w:rsid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Ville : ….........................</w:t>
      </w:r>
    </w:p>
    <w:p w14:paraId="34185DD6"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p>
    <w:p w14:paraId="578775F0" w14:textId="041EE741" w:rsid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 xml:space="preserve">*Les luminaires sont installés dans un bâtiment </w:t>
      </w:r>
      <w:r w:rsidR="00D44B2C">
        <w:rPr>
          <w:rFonts w:ascii="Arial" w:hAnsi="Arial" w:cs="Arial"/>
          <w:sz w:val="20"/>
        </w:rPr>
        <w:t>résidentiel</w:t>
      </w:r>
      <w:r w:rsidRPr="008E4BDA">
        <w:rPr>
          <w:rFonts w:ascii="Arial" w:hAnsi="Arial" w:cs="Arial"/>
          <w:sz w:val="20"/>
        </w:rPr>
        <w:t xml:space="preserve"> existant depuis plus de deux ans à la date d</w:t>
      </w:r>
      <w:r>
        <w:rPr>
          <w:rFonts w:ascii="Arial" w:hAnsi="Arial" w:cs="Arial"/>
          <w:sz w:val="20"/>
        </w:rPr>
        <w:t xml:space="preserve">’engagement de l’opération :   </w:t>
      </w:r>
      <w:r w:rsidRPr="008E4BDA">
        <w:rPr>
          <w:rFonts w:ascii="Arial" w:hAnsi="Arial" w:cs="Arial"/>
          <w:sz w:val="20"/>
        </w:rPr>
        <w:t>□ OUI □ NON</w:t>
      </w:r>
    </w:p>
    <w:p w14:paraId="32FFA3DE"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p>
    <w:p w14:paraId="02C452A1" w14:textId="34410AD8" w:rsid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w:t>
      </w:r>
      <w:r w:rsidRPr="008E4BDA">
        <w:rPr>
          <w:rFonts w:ascii="Arial" w:hAnsi="Arial" w:cs="Arial"/>
          <w:sz w:val="20"/>
        </w:rPr>
        <w:t>Caractéristiques des luminaires installés :</w:t>
      </w:r>
    </w:p>
    <w:p w14:paraId="3E49C601" w14:textId="2AD16236" w:rsidR="00D44B2C" w:rsidRDefault="00D44B2C" w:rsidP="00D44B2C">
      <w:pPr>
        <w:tabs>
          <w:tab w:val="left" w:pos="9072"/>
        </w:tabs>
        <w:spacing w:before="100" w:beforeAutospacing="1" w:after="100" w:afterAutospacing="1"/>
        <w:contextualSpacing/>
        <w:jc w:val="both"/>
      </w:pPr>
      <w:r>
        <w:t>Les luminaires ne sont pas à émission du flux lumineux uniquement vers le haut.</w:t>
      </w:r>
    </w:p>
    <w:p w14:paraId="3DB18922" w14:textId="5491D2F7" w:rsidR="00D44B2C" w:rsidRDefault="00D44B2C" w:rsidP="00D44B2C">
      <w:pPr>
        <w:tabs>
          <w:tab w:val="left" w:pos="9072"/>
        </w:tabs>
        <w:spacing w:before="100" w:beforeAutospacing="1" w:after="100" w:afterAutospacing="1"/>
        <w:contextualSpacing/>
        <w:jc w:val="both"/>
      </w:pPr>
    </w:p>
    <w:p w14:paraId="795739C6" w14:textId="3F51775F" w:rsidR="00D44B2C" w:rsidRDefault="00D44B2C" w:rsidP="00D44B2C">
      <w:pPr>
        <w:tabs>
          <w:tab w:val="left" w:pos="9072"/>
        </w:tabs>
        <w:spacing w:before="100" w:beforeAutospacing="1" w:after="100" w:afterAutospacing="1"/>
        <w:contextualSpacing/>
        <w:jc w:val="both"/>
      </w:pPr>
      <w:r>
        <w:t>*Luminaires à modules LED avec un indice de protection aux chocs (IK) : □ inférieur à 10 □ égal à 10</w:t>
      </w:r>
    </w:p>
    <w:p w14:paraId="335D4956" w14:textId="77777777" w:rsidR="00D44B2C" w:rsidRPr="008E4BDA" w:rsidRDefault="00D44B2C" w:rsidP="00D44B2C">
      <w:pPr>
        <w:tabs>
          <w:tab w:val="left" w:pos="9072"/>
        </w:tabs>
        <w:spacing w:before="100" w:beforeAutospacing="1" w:after="100" w:afterAutospacing="1"/>
        <w:contextualSpacing/>
        <w:jc w:val="both"/>
        <w:rPr>
          <w:rFonts w:ascii="Arial" w:hAnsi="Arial" w:cs="Arial"/>
          <w:sz w:val="20"/>
        </w:rPr>
      </w:pPr>
    </w:p>
    <w:p w14:paraId="40A2A72E" w14:textId="304F3C4B"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*Efficacité lumineuse (lm/W)  :….........................</w:t>
      </w:r>
    </w:p>
    <w:p w14:paraId="54C2E13C" w14:textId="77777777" w:rsidR="00D44B2C" w:rsidRDefault="00D44B2C" w:rsidP="00D44B2C">
      <w:pPr>
        <w:tabs>
          <w:tab w:val="left" w:pos="9072"/>
        </w:tabs>
        <w:spacing w:before="100" w:beforeAutospacing="1" w:after="100" w:afterAutospacing="1"/>
        <w:contextualSpacing/>
        <w:jc w:val="both"/>
      </w:pPr>
      <w:r>
        <w:t xml:space="preserve">NB : l’efficacité lumineuse est égale au flux lumineux total sortant du luminaire divisé par la puissance totale du luminaire, y compris les auxiliaires d'alimentation. </w:t>
      </w:r>
    </w:p>
    <w:p w14:paraId="1D60F5BA" w14:textId="77777777" w:rsidR="00D44B2C" w:rsidRDefault="00D44B2C" w:rsidP="00D44B2C">
      <w:pPr>
        <w:tabs>
          <w:tab w:val="left" w:pos="9072"/>
        </w:tabs>
        <w:spacing w:before="100" w:beforeAutospacing="1" w:after="100" w:afterAutospacing="1"/>
        <w:contextualSpacing/>
        <w:jc w:val="both"/>
      </w:pPr>
    </w:p>
    <w:p w14:paraId="698985B4" w14:textId="77777777" w:rsidR="00D44B2C" w:rsidRDefault="00D44B2C" w:rsidP="00D44B2C">
      <w:pPr>
        <w:tabs>
          <w:tab w:val="left" w:pos="9072"/>
        </w:tabs>
        <w:spacing w:before="100" w:beforeAutospacing="1" w:after="100" w:afterAutospacing="1"/>
        <w:contextualSpacing/>
        <w:jc w:val="both"/>
      </w:pPr>
      <w:r>
        <w:t xml:space="preserve">*Durée de vie avec une chute de flux lumineux ≤ à 30 % (en heures) : ......................... </w:t>
      </w:r>
    </w:p>
    <w:p w14:paraId="2AA4F50B" w14:textId="77777777" w:rsidR="00D44B2C" w:rsidRDefault="00D44B2C" w:rsidP="00D44B2C">
      <w:pPr>
        <w:tabs>
          <w:tab w:val="left" w:pos="9072"/>
        </w:tabs>
        <w:spacing w:before="100" w:beforeAutospacing="1" w:after="100" w:afterAutospacing="1"/>
        <w:contextualSpacing/>
        <w:jc w:val="both"/>
      </w:pPr>
      <w:r>
        <w:t xml:space="preserve">*Nombre de luminaires installés : …......................... </w:t>
      </w:r>
    </w:p>
    <w:p w14:paraId="6D82428B" w14:textId="77777777" w:rsidR="00D44B2C" w:rsidRDefault="00D44B2C" w:rsidP="00D44B2C">
      <w:pPr>
        <w:tabs>
          <w:tab w:val="left" w:pos="9072"/>
        </w:tabs>
        <w:spacing w:before="100" w:beforeAutospacing="1" w:after="100" w:afterAutospacing="1"/>
        <w:contextualSpacing/>
        <w:jc w:val="both"/>
      </w:pPr>
    </w:p>
    <w:p w14:paraId="52D84823" w14:textId="77777777" w:rsidR="00D44B2C" w:rsidRDefault="00D44B2C" w:rsidP="00D44B2C">
      <w:pPr>
        <w:tabs>
          <w:tab w:val="left" w:pos="9072"/>
        </w:tabs>
        <w:spacing w:before="100" w:beforeAutospacing="1" w:after="100" w:afterAutospacing="1"/>
        <w:contextualSpacing/>
        <w:jc w:val="both"/>
      </w:pPr>
      <w:r>
        <w:t xml:space="preserve">*Le dispositif de contrôle automatique est intégré au luminaire et comporte les moyens de détection suivants : </w:t>
      </w:r>
    </w:p>
    <w:p w14:paraId="135153F0" w14:textId="77777777" w:rsidR="00D44B2C" w:rsidRDefault="00D44B2C" w:rsidP="00D44B2C">
      <w:pPr>
        <w:tabs>
          <w:tab w:val="left" w:pos="9072"/>
        </w:tabs>
        <w:spacing w:before="100" w:beforeAutospacing="1" w:after="100" w:afterAutospacing="1"/>
        <w:contextualSpacing/>
        <w:jc w:val="both"/>
      </w:pPr>
      <w:r>
        <w:t xml:space="preserve">□ détection de présence ou de mouvement ou système de détection tenant compte des apports de lumière du jour </w:t>
      </w:r>
    </w:p>
    <w:p w14:paraId="4B63323F" w14:textId="4C286DFE" w:rsidR="008E4BDA" w:rsidRDefault="00D44B2C" w:rsidP="00D44B2C">
      <w:pPr>
        <w:tabs>
          <w:tab w:val="left" w:pos="9072"/>
        </w:tabs>
        <w:spacing w:before="100" w:beforeAutospacing="1" w:after="100" w:afterAutospacing="1"/>
        <w:contextualSpacing/>
        <w:jc w:val="both"/>
      </w:pPr>
      <w:r>
        <w:t xml:space="preserve">□ détection de présence ou de mouvement et système de détection tenant compte des apports de lumière du jour </w:t>
      </w:r>
    </w:p>
    <w:p w14:paraId="46107C25" w14:textId="77777777" w:rsidR="00D44B2C" w:rsidRDefault="00D44B2C" w:rsidP="00D44B2C">
      <w:pPr>
        <w:tabs>
          <w:tab w:val="left" w:pos="9072"/>
        </w:tabs>
        <w:spacing w:before="100" w:beforeAutospacing="1" w:after="100" w:afterAutospacing="1"/>
        <w:contextualSpacing/>
        <w:jc w:val="both"/>
        <w:rPr>
          <w:rFonts w:ascii="Arial" w:hAnsi="Arial" w:cs="Arial"/>
          <w:sz w:val="20"/>
        </w:rPr>
      </w:pPr>
    </w:p>
    <w:p w14:paraId="39DB260A" w14:textId="14EC6173"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A ne remplir que si les marque et référence du luminaire ne sont pas mentionnées sur la preuve de réalisation de l’opération :</w:t>
      </w:r>
    </w:p>
    <w:p w14:paraId="274F321D"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*Marque :.......................</w:t>
      </w:r>
    </w:p>
    <w:p w14:paraId="24424C44"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*Référence :.....................</w:t>
      </w:r>
    </w:p>
    <w:p w14:paraId="22466C43" w14:textId="77777777" w:rsidR="008E4BDA" w:rsidRDefault="008E4BDA" w:rsidP="003F5A9B">
      <w:pPr>
        <w:tabs>
          <w:tab w:val="left" w:pos="9072"/>
        </w:tabs>
        <w:spacing w:before="100" w:beforeAutospacing="1" w:after="100" w:afterAutospacing="1"/>
        <w:contextualSpacing/>
        <w:rPr>
          <w:rFonts w:ascii="Arial" w:hAnsi="Arial" w:cs="Arial"/>
          <w:i/>
        </w:rPr>
      </w:pPr>
      <w:bookmarkStart w:id="0" w:name="_GoBack"/>
      <w:bookmarkEnd w:id="0"/>
    </w:p>
    <w:p w14:paraId="25DD5F04" w14:textId="0CEAA394"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lastRenderedPageBreak/>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428DE5E1"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008E4BDA">
        <w:rPr>
          <w:rFonts w:ascii="Arial" w:hAnsi="Arial" w:cs="Arial"/>
          <w:sz w:val="20"/>
          <w:szCs w:val="20"/>
        </w:rPr>
        <w:t xml:space="preserve"> </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6"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lastRenderedPageBreak/>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7"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8"/>
      <w:footerReference w:type="default" r:id="rId9"/>
      <w:pgSz w:w="11906" w:h="16838"/>
      <w:pgMar w:top="1417" w:right="1417" w:bottom="1417" w:left="1417" w:header="0" w:footer="29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1FD43" w14:textId="77777777" w:rsidR="000C2C9D" w:rsidRDefault="000C2C9D" w:rsidP="00804A7F">
      <w:pPr>
        <w:spacing w:after="0" w:line="240" w:lineRule="auto"/>
      </w:pPr>
      <w:r>
        <w:separator/>
      </w:r>
    </w:p>
  </w:endnote>
  <w:endnote w:type="continuationSeparator" w:id="0">
    <w:p w14:paraId="4F1DFED5" w14:textId="77777777" w:rsidR="000C2C9D" w:rsidRDefault="000C2C9D"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7C4F5CE8"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D44B2C">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44B2C">
              <w:rPr>
                <w:b/>
                <w:bCs/>
                <w:noProof/>
              </w:rPr>
              <w:t>4</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518B5" w14:textId="77777777" w:rsidR="000C2C9D" w:rsidRDefault="000C2C9D" w:rsidP="00804A7F">
      <w:pPr>
        <w:spacing w:after="0" w:line="240" w:lineRule="auto"/>
      </w:pPr>
      <w:r>
        <w:separator/>
      </w:r>
    </w:p>
  </w:footnote>
  <w:footnote w:type="continuationSeparator" w:id="0">
    <w:p w14:paraId="4D2AB41E" w14:textId="77777777" w:rsidR="000C2C9D" w:rsidRDefault="000C2C9D"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D44B2C" w:rsidP="00C02666">
    <w:pPr>
      <w:pStyle w:val="En-tte"/>
      <w:ind w:left="-12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051159"/>
    <w:rsid w:val="000C2C9D"/>
    <w:rsid w:val="00146DD9"/>
    <w:rsid w:val="00243F20"/>
    <w:rsid w:val="002D46DA"/>
    <w:rsid w:val="00391CE4"/>
    <w:rsid w:val="003B2EBC"/>
    <w:rsid w:val="003F5A9B"/>
    <w:rsid w:val="00427497"/>
    <w:rsid w:val="00483B94"/>
    <w:rsid w:val="004E7433"/>
    <w:rsid w:val="005A78BC"/>
    <w:rsid w:val="00650806"/>
    <w:rsid w:val="00804A7F"/>
    <w:rsid w:val="008E46A8"/>
    <w:rsid w:val="008E4BDA"/>
    <w:rsid w:val="009751FD"/>
    <w:rsid w:val="00D44B2C"/>
    <w:rsid w:val="00E54FE0"/>
    <w:rsid w:val="00EA5FD0"/>
    <w:rsid w:val="00F11F60"/>
    <w:rsid w:val="00F42E0E"/>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4</Pages>
  <Words>1541</Words>
  <Characters>8479</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12</cp:revision>
  <dcterms:created xsi:type="dcterms:W3CDTF">2015-06-26T08:55:00Z</dcterms:created>
  <dcterms:modified xsi:type="dcterms:W3CDTF">2019-02-27T13:14:00Z</dcterms:modified>
</cp:coreProperties>
</file>